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  <w:r>
        <w:rPr>
          <w:rFonts w:hint="default" w:ascii="Times New Roman" w:hAnsi="Times New Roman" w:eastAsia="黑体" w:cs="Times New Roman"/>
          <w:sz w:val="44"/>
          <w:szCs w:val="44"/>
        </w:rPr>
        <w:t>锦州市直35家公益性事业单位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黑体" w:cs="Times New Roman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市经济合作中心、市委党校、市群团服务和老干部活动中心、市纪委监委综合保障中心、市科学技术研究院、市公共事业和法律服务中心、市林业草原保护中心、市工业及民营经济服务中心、市财力保障中心、市教育发展中心、市退役军人保障中心、市机关保障服务中心、市文化旅游体育服务中心、市交通运输保障中心、市信息中心、市全民健康保障中心、市农业农村综合服务中心、市城市建设服务中心、市审计与统计服务中心、市自然资源服务中心、市人力资源和社会保障服务中心、市水利事务服务中心、市民政事务中心、市应急救援救助服务中心、市园林集团、市文化演艺集团、市生态环境保护中心、市医疗保障服务中心、市警务服务中心、市档案馆、市市场监督管理服务中心、市信访网络投诉受理中心、市检验检测认证中心、市新闻媒体集团、辽沈战役纪念馆</w:t>
      </w:r>
    </w:p>
    <w:p/>
    <w:sectPr>
      <w:pgSz w:w="11906" w:h="16838"/>
      <w:pgMar w:top="1701" w:right="1417" w:bottom="1417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ED0739"/>
    <w:rsid w:val="06ED0739"/>
    <w:rsid w:val="61447948"/>
    <w:rsid w:val="66046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2019-05-09T03:25:00Z</dcterms:created>
  <dc:creator>徐小鸿</dc:creator>
  <cp:lastModifiedBy>徐小鸿</cp:lastModifiedBy>
  <dcterms:modified xsi:type="dcterms:W3CDTF">2019-05-09T05:54:57Z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