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西安财经大学2019年博士招聘公告</w:t>
      </w:r>
    </w:p>
    <w:p>
      <w:pPr>
        <w:spacing w:after="0"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7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一、学校简介</w:t>
      </w:r>
    </w:p>
    <w:p>
      <w:pPr>
        <w:spacing w:after="0" w:line="579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财经大学是陕西省人民政府主办，陕西省人民政府和国家统计局共建的普通高等学校。学校现有长安、雁塔、翠华东、翠华西4个校区，占地面积1600余亩。学校以经济学、管理学为主干，凸显统计学、财政学、金融学、会计学等学科的优势和特色，以文学、法学、理学、工学、艺术学为支撑，多学科协调发展。学校现有专任教师1000余人，5个一级学科硕士点、6个专业硕士学位授权点。</w:t>
      </w:r>
    </w:p>
    <w:p>
      <w:pPr>
        <w:spacing w:after="0" w:line="579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学校正朝着建设特色鲜明的高水平财经大学的奋斗目标迈进，为加快持续跨越发展，西安财经大学以优厚待遇面向海内外公开招聘博士人才，竭诚欢迎优秀人才加盟。</w:t>
      </w:r>
    </w:p>
    <w:p>
      <w:pPr>
        <w:spacing w:after="0" w:line="7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二、博士待遇</w:t>
      </w:r>
    </w:p>
    <w:p>
      <w:pPr>
        <w:spacing w:after="0"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ascii="仿宋_GB2312" w:hAnsi="仿宋_GB2312" w:eastAsia="仿宋_GB2312" w:cs="仿宋_GB2312"/>
          <w:sz w:val="32"/>
          <w:szCs w:val="32"/>
        </w:rPr>
        <w:t>安家费</w:t>
      </w:r>
      <w:r>
        <w:rPr>
          <w:rFonts w:hint="eastAsia" w:ascii="仿宋_GB2312" w:hAnsi="仿宋_GB2312" w:eastAsia="仿宋_GB2312" w:cs="仿宋_GB2312"/>
          <w:sz w:val="32"/>
          <w:szCs w:val="32"/>
        </w:rPr>
        <w:t>15-30</w:t>
      </w:r>
      <w:r>
        <w:rPr>
          <w:rFonts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科研启动费</w:t>
      </w:r>
      <w:r>
        <w:rPr>
          <w:rFonts w:hint="eastAsia" w:ascii="仿宋_GB2312" w:hAnsi="仿宋_GB2312" w:eastAsia="仿宋_GB2312" w:cs="仿宋_GB2312"/>
          <w:sz w:val="32"/>
          <w:szCs w:val="32"/>
        </w:rPr>
        <w:t>15-30</w:t>
      </w:r>
      <w:r>
        <w:rPr>
          <w:rFonts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ascii="仿宋_GB2312" w:hAnsi="仿宋_GB2312" w:eastAsia="仿宋_GB2312" w:cs="仿宋_GB2312"/>
          <w:sz w:val="32"/>
          <w:szCs w:val="32"/>
        </w:rPr>
        <w:t>提供过渡性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</w:t>
      </w:r>
      <w:r>
        <w:rPr>
          <w:rFonts w:ascii="仿宋_GB2312" w:hAnsi="仿宋_GB2312" w:eastAsia="仿宋_GB2312" w:cs="仿宋_GB2312"/>
          <w:sz w:val="32"/>
          <w:szCs w:val="32"/>
        </w:rPr>
        <w:t>或租房补贴1500元/月</w:t>
      </w:r>
      <w:r>
        <w:rPr>
          <w:rFonts w:hint="eastAsia" w:ascii="仿宋_GB2312" w:hAnsi="仿宋_GB2312" w:eastAsia="仿宋_GB2312" w:cs="仿宋_GB2312"/>
          <w:sz w:val="32"/>
          <w:szCs w:val="32"/>
        </w:rPr>
        <w:t>；享有国家正式</w:t>
      </w:r>
      <w:r>
        <w:rPr>
          <w:rFonts w:ascii="仿宋_GB2312" w:hAnsi="仿宋_GB2312" w:eastAsia="仿宋_GB2312" w:cs="仿宋_GB2312"/>
          <w:sz w:val="32"/>
          <w:szCs w:val="32"/>
        </w:rPr>
        <w:t>事业编制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，可聘任至教师专业技术八级至专业技术四级,年薪15-30万元；可申请特评教授或副教授专业技术职务。</w:t>
      </w:r>
    </w:p>
    <w:p>
      <w:pPr>
        <w:spacing w:after="0" w:line="7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三、招聘计划</w:t>
      </w:r>
    </w:p>
    <w:p>
      <w:pPr>
        <w:spacing w:after="0" w:line="180" w:lineRule="exact"/>
        <w:ind w:firstLine="200" w:firstLineChars="200"/>
        <w:rPr>
          <w:rFonts w:ascii="黑体" w:hAnsi="黑体" w:eastAsia="黑体"/>
          <w:sz w:val="10"/>
          <w:szCs w:val="10"/>
        </w:rPr>
      </w:pPr>
    </w:p>
    <w:tbl>
      <w:tblPr>
        <w:tblStyle w:val="6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39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教学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招聘学科（专业、方向）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中国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（西安）丝绸之路研究院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理论经济学、应用经济学、统计学、管理科学与工程、工商管理、计算机科学与技术、软件工程、大数据科学与技术等学科，以及从事“一带一路”建设等相关问题研究的交叉学科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联系人：王老师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电话：13571935207</w:t>
            </w:r>
          </w:p>
          <w:p>
            <w:pPr>
              <w:adjustRightInd/>
              <w:snapToGrid/>
              <w:spacing w:after="0"/>
              <w:ind w:firstLine="720" w:firstLineChars="300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029-81556640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邮箱：sr@mail.xaufe.edu.cn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经济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财政学、税收学、金融学、保险学、投资学、国民经济学、区域经济学、产业经济学、国际贸易、数量经济学、西方经济学、人口资源与环境经济学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联系人：高老师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电话:15829533851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029-81556305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邮箱:gaofeixiang1126@126.com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管理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管理科学与工程、农业经济管理、土木工程、工业工程、物流管理、信息管理与信息系统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联系人：王老师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电话:13119183068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029-81556261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邮箱:958820120@qq.com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会计学、审计学、企业管理（含：财务管理、市场营销、人力资源管理）、旅游管理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联系人：白老师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电话:19991967827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029-81556357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邮箱:46867451@qq.com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统计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经济统计学、应用统计学、统计学、计算数学、应用数学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ind w:left="840" w:hanging="840" w:hangingChars="3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联系人：张老师</w:t>
            </w:r>
          </w:p>
          <w:p>
            <w:pPr>
              <w:adjustRightInd/>
              <w:snapToGrid/>
              <w:spacing w:after="0"/>
              <w:ind w:left="840" w:hanging="840" w:hangingChars="3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</w:t>
            </w:r>
            <w:r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  <w:t>13991368221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029-81556277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邮箱:t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j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xy@mail.xaufe.edu.cn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信息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计算机科学与技术 、软件工程、网络空间安全、信息与通信工程（偏网络、图像处理）、管理科学与工程（偏信息系统、大数据管理与商务智能、运营管理、供应链）、工商管理、应用经济学（偏互联网、网络经济、电子商务、物流与供应链）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联系人：张老师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电话:13572215572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029-81556317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 xml:space="preserve">邮箱: </w:t>
            </w:r>
            <w:r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  <w:t>zhangyx_xian@126.com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国际法学（含：国际公法、国际私法、国际经济法）、经济法学、宪法学与行政法学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联系人：高老师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电话:13201588129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029-82348331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 458258046@qq.com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语言学及应用语言学、文艺学、比较文学与世界文学、汉语言文字学、中国现当代文学、新闻学、传播学、戏剧与影视学、设计学（艺术）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联系人：刘老师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电话:13572856775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029-82348308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邮箱:939074203@qq.com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行政管理、社会保障、公共政策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联系人：赵老师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电话:18609282809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029-82348606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邮箱:4835026@qq.com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英语语言文学、外国语言学及应用语言学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联系人：罗老师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电话:13572863203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029-82348288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邮箱:83949321@qq.com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马克思主义中国化研究、思想政治教育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联系人：李老师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Tahoma"/>
                <w:bCs/>
                <w:color w:val="000000" w:themeColor="text1"/>
                <w:sz w:val="24"/>
                <w:szCs w:val="24"/>
              </w:rPr>
              <w:t>话: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13909181927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 w:themeColor="text1"/>
                <w:sz w:val="24"/>
                <w:szCs w:val="24"/>
              </w:rPr>
              <w:t>029-81556652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邮箱:59143892@qq.com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体育教学部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体育教育训练学</w:t>
            </w:r>
          </w:p>
        </w:tc>
        <w:tc>
          <w:tcPr>
            <w:tcW w:w="3827" w:type="dxa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联系人：牛老师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电话:13891944007</w:t>
            </w:r>
          </w:p>
          <w:p>
            <w:pPr>
              <w:adjustRightInd/>
              <w:snapToGrid/>
              <w:spacing w:after="0"/>
              <w:ind w:firstLine="600" w:firstLineChars="25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029-81556405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邮箱:tyjxb@mail.xaufe.edu.cn</w:t>
            </w:r>
          </w:p>
        </w:tc>
      </w:tr>
    </w:tbl>
    <w:p>
      <w:pPr>
        <w:spacing w:after="0"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四、招聘条件</w:t>
      </w:r>
    </w:p>
    <w:p>
      <w:pPr>
        <w:spacing w:after="0" w:line="579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具有博士学位，原则上本硕博阶段所学专业相同或相近；政治思想素质好，热爱教育事业，乐于奉献，品行端正，遵纪守法；身心健康，符合招聘岗位要求；年龄一般不超过35周岁，特别优秀的可适当放宽。</w:t>
      </w:r>
    </w:p>
    <w:p>
      <w:pPr>
        <w:spacing w:after="0" w:line="7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五、应聘方式</w:t>
      </w:r>
    </w:p>
    <w:p>
      <w:pPr>
        <w:spacing w:after="0"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应聘人员请将本人简历、学历证书、学位证书、学术成果</w:t>
      </w:r>
      <w:r>
        <w:rPr>
          <w:rFonts w:hint="eastAsia" w:ascii="楷体" w:hAnsi="楷体" w:eastAsia="楷体" w:cs="仿宋_GB2312"/>
          <w:sz w:val="28"/>
          <w:szCs w:val="28"/>
        </w:rPr>
        <w:t>（主要论文及相关检索证明、著作、科研项目及获奖、发明创造及获奖）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以及反映个人能力的其他有关材料的扫描件以附件</w:t>
      </w:r>
      <w:r>
        <w:rPr>
          <w:rFonts w:hint="eastAsia" w:ascii="楷体" w:hAnsi="楷体" w:eastAsia="楷体" w:cs="仿宋_GB2312"/>
          <w:sz w:val="28"/>
          <w:szCs w:val="28"/>
        </w:rPr>
        <w:t>（附件材料应为一个压缩包）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形式通过电子邮件方式发送至我校招聘邮箱xacjxyrsc@163.com或</w:t>
      </w:r>
      <w:r>
        <w:rPr>
          <w:rFonts w:ascii="仿宋_GB2312" w:hAnsi="仿宋_GB2312" w:eastAsia="仿宋_GB2312" w:cs="仿宋_GB2312"/>
          <w:sz w:val="32"/>
          <w:szCs w:val="32"/>
        </w:rPr>
        <w:t>grb</w:t>
      </w:r>
      <w:r>
        <w:rPr>
          <w:rFonts w:hint="eastAsia" w:ascii="仿宋_GB2312" w:hAnsi="仿宋_GB2312" w:eastAsia="仿宋_GB2312" w:cs="仿宋_GB2312"/>
          <w:sz w:val="32"/>
          <w:szCs w:val="32"/>
        </w:rPr>
        <w:t>@mail.xaufe.edu.cn。邮件主题和附件命名格式应为“姓名-学历学位-毕业院校-专业”。</w:t>
      </w:r>
    </w:p>
    <w:p>
      <w:pPr>
        <w:spacing w:after="0"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spacing w:after="0"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曹老师029-81556138，</w:t>
      </w:r>
      <w:r>
        <w:fldChar w:fldCharType="begin"/>
      </w:r>
      <w:r>
        <w:instrText xml:space="preserve"> HYPERLINK "mailto:xacjxyrsc@163.com"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xacjxyrsc@163.com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after="0"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高老师029-81556818，</w:t>
      </w:r>
      <w:r>
        <w:rPr>
          <w:rFonts w:ascii="仿宋_GB2312" w:hAnsi="仿宋_GB2312" w:eastAsia="仿宋_GB2312" w:cs="仿宋_GB2312"/>
          <w:sz w:val="32"/>
          <w:szCs w:val="32"/>
        </w:rPr>
        <w:t>grb</w:t>
      </w:r>
      <w:r>
        <w:rPr>
          <w:rFonts w:hint="eastAsia" w:ascii="仿宋_GB2312" w:hAnsi="仿宋_GB2312" w:eastAsia="仿宋_GB2312" w:cs="仿宋_GB2312"/>
          <w:sz w:val="32"/>
          <w:szCs w:val="32"/>
        </w:rPr>
        <w:t>@mail.xaufe.edu.cn</w:t>
      </w:r>
    </w:p>
    <w:p>
      <w:pPr>
        <w:spacing w:after="0"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邮编：710100  传真：029-81556136</w:t>
      </w:r>
    </w:p>
    <w:p>
      <w:pPr>
        <w:spacing w:after="0" w:line="579" w:lineRule="exact"/>
        <w:ind w:firstLine="64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地址：西安市长安区常宁大街360号</w:t>
      </w:r>
    </w:p>
    <w:sectPr>
      <w:pgSz w:w="11906" w:h="16838"/>
      <w:pgMar w:top="2098" w:right="1474" w:bottom="1985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0CF9"/>
    <w:rsid w:val="00036435"/>
    <w:rsid w:val="000432A8"/>
    <w:rsid w:val="000454E3"/>
    <w:rsid w:val="00070AD2"/>
    <w:rsid w:val="00074211"/>
    <w:rsid w:val="00090D28"/>
    <w:rsid w:val="000B6BB7"/>
    <w:rsid w:val="000E5716"/>
    <w:rsid w:val="000E5BED"/>
    <w:rsid w:val="000F7E64"/>
    <w:rsid w:val="00107480"/>
    <w:rsid w:val="00130889"/>
    <w:rsid w:val="00144583"/>
    <w:rsid w:val="00152587"/>
    <w:rsid w:val="00163037"/>
    <w:rsid w:val="00164F1B"/>
    <w:rsid w:val="00171E6B"/>
    <w:rsid w:val="001736DC"/>
    <w:rsid w:val="001811AE"/>
    <w:rsid w:val="001812F1"/>
    <w:rsid w:val="001906FF"/>
    <w:rsid w:val="001A6492"/>
    <w:rsid w:val="001C65E4"/>
    <w:rsid w:val="001C7116"/>
    <w:rsid w:val="001E5866"/>
    <w:rsid w:val="001F73E8"/>
    <w:rsid w:val="0020061C"/>
    <w:rsid w:val="00234E8A"/>
    <w:rsid w:val="00237496"/>
    <w:rsid w:val="002403A0"/>
    <w:rsid w:val="00266D3B"/>
    <w:rsid w:val="00275024"/>
    <w:rsid w:val="00285EE3"/>
    <w:rsid w:val="002A1A1A"/>
    <w:rsid w:val="002B740E"/>
    <w:rsid w:val="002D43C6"/>
    <w:rsid w:val="002E686A"/>
    <w:rsid w:val="002E777F"/>
    <w:rsid w:val="0031469E"/>
    <w:rsid w:val="00323B43"/>
    <w:rsid w:val="0032618D"/>
    <w:rsid w:val="00356A1D"/>
    <w:rsid w:val="003855AF"/>
    <w:rsid w:val="00396F0C"/>
    <w:rsid w:val="003B4532"/>
    <w:rsid w:val="003B460A"/>
    <w:rsid w:val="003C2ABA"/>
    <w:rsid w:val="003C560C"/>
    <w:rsid w:val="003D1F57"/>
    <w:rsid w:val="003D37D8"/>
    <w:rsid w:val="003E0F97"/>
    <w:rsid w:val="003E21DC"/>
    <w:rsid w:val="003F29B2"/>
    <w:rsid w:val="003F2EB9"/>
    <w:rsid w:val="003F3DCF"/>
    <w:rsid w:val="003F4EC7"/>
    <w:rsid w:val="00401445"/>
    <w:rsid w:val="00410BFF"/>
    <w:rsid w:val="0041307D"/>
    <w:rsid w:val="00415262"/>
    <w:rsid w:val="00426133"/>
    <w:rsid w:val="004358AB"/>
    <w:rsid w:val="00446EB8"/>
    <w:rsid w:val="00487BDA"/>
    <w:rsid w:val="004A2527"/>
    <w:rsid w:val="004B4CEC"/>
    <w:rsid w:val="004C3FE6"/>
    <w:rsid w:val="004D3E5C"/>
    <w:rsid w:val="004D59AA"/>
    <w:rsid w:val="004F0F5F"/>
    <w:rsid w:val="00507E47"/>
    <w:rsid w:val="00517F07"/>
    <w:rsid w:val="0053014C"/>
    <w:rsid w:val="005327BD"/>
    <w:rsid w:val="00545152"/>
    <w:rsid w:val="005563CE"/>
    <w:rsid w:val="0058745C"/>
    <w:rsid w:val="0059611E"/>
    <w:rsid w:val="0059684F"/>
    <w:rsid w:val="005B4900"/>
    <w:rsid w:val="005B7BC0"/>
    <w:rsid w:val="005C1049"/>
    <w:rsid w:val="005C1901"/>
    <w:rsid w:val="005D7A0F"/>
    <w:rsid w:val="005E727E"/>
    <w:rsid w:val="00652999"/>
    <w:rsid w:val="00652F64"/>
    <w:rsid w:val="006753DB"/>
    <w:rsid w:val="006C6B7A"/>
    <w:rsid w:val="006D5534"/>
    <w:rsid w:val="007071A6"/>
    <w:rsid w:val="007542DF"/>
    <w:rsid w:val="0077209D"/>
    <w:rsid w:val="007826E0"/>
    <w:rsid w:val="007953CF"/>
    <w:rsid w:val="007A58E9"/>
    <w:rsid w:val="007B14C2"/>
    <w:rsid w:val="007B5EF0"/>
    <w:rsid w:val="007E13EA"/>
    <w:rsid w:val="007E4C9A"/>
    <w:rsid w:val="007F353E"/>
    <w:rsid w:val="008106C4"/>
    <w:rsid w:val="008271FD"/>
    <w:rsid w:val="00844CFA"/>
    <w:rsid w:val="0086286D"/>
    <w:rsid w:val="00864441"/>
    <w:rsid w:val="0087198B"/>
    <w:rsid w:val="00886246"/>
    <w:rsid w:val="008A1C01"/>
    <w:rsid w:val="008A4EE7"/>
    <w:rsid w:val="008B31DE"/>
    <w:rsid w:val="008B7726"/>
    <w:rsid w:val="008D16EF"/>
    <w:rsid w:val="008D54B2"/>
    <w:rsid w:val="008E4EE0"/>
    <w:rsid w:val="008F1536"/>
    <w:rsid w:val="008F2DC9"/>
    <w:rsid w:val="008F3D6D"/>
    <w:rsid w:val="008F79B3"/>
    <w:rsid w:val="00911042"/>
    <w:rsid w:val="009242DE"/>
    <w:rsid w:val="009278BC"/>
    <w:rsid w:val="0093262A"/>
    <w:rsid w:val="0093407F"/>
    <w:rsid w:val="00966226"/>
    <w:rsid w:val="00971539"/>
    <w:rsid w:val="00982D0C"/>
    <w:rsid w:val="009830CC"/>
    <w:rsid w:val="009B70F6"/>
    <w:rsid w:val="009C44B8"/>
    <w:rsid w:val="009C49CF"/>
    <w:rsid w:val="009D5A74"/>
    <w:rsid w:val="00A11396"/>
    <w:rsid w:val="00A27108"/>
    <w:rsid w:val="00A37E92"/>
    <w:rsid w:val="00A72946"/>
    <w:rsid w:val="00A73784"/>
    <w:rsid w:val="00A831B4"/>
    <w:rsid w:val="00A92284"/>
    <w:rsid w:val="00A96AA7"/>
    <w:rsid w:val="00AA0AC9"/>
    <w:rsid w:val="00AA5951"/>
    <w:rsid w:val="00AB7D7A"/>
    <w:rsid w:val="00AC04B5"/>
    <w:rsid w:val="00AC24FE"/>
    <w:rsid w:val="00AC34B3"/>
    <w:rsid w:val="00B019A9"/>
    <w:rsid w:val="00B25416"/>
    <w:rsid w:val="00B36DE0"/>
    <w:rsid w:val="00BA5739"/>
    <w:rsid w:val="00BB7DFA"/>
    <w:rsid w:val="00BD4390"/>
    <w:rsid w:val="00BE6B9A"/>
    <w:rsid w:val="00BF1224"/>
    <w:rsid w:val="00BF2043"/>
    <w:rsid w:val="00C13C86"/>
    <w:rsid w:val="00C3373A"/>
    <w:rsid w:val="00C5618D"/>
    <w:rsid w:val="00C9003E"/>
    <w:rsid w:val="00C906D1"/>
    <w:rsid w:val="00C94DFA"/>
    <w:rsid w:val="00CA4121"/>
    <w:rsid w:val="00CB3F1E"/>
    <w:rsid w:val="00CB5C8E"/>
    <w:rsid w:val="00CC2377"/>
    <w:rsid w:val="00CD01DF"/>
    <w:rsid w:val="00CE5698"/>
    <w:rsid w:val="00CF177C"/>
    <w:rsid w:val="00D139AD"/>
    <w:rsid w:val="00D1689B"/>
    <w:rsid w:val="00D31D50"/>
    <w:rsid w:val="00D451F5"/>
    <w:rsid w:val="00D60929"/>
    <w:rsid w:val="00D972D0"/>
    <w:rsid w:val="00DA1A5F"/>
    <w:rsid w:val="00DB4E1B"/>
    <w:rsid w:val="00E100D8"/>
    <w:rsid w:val="00E572F8"/>
    <w:rsid w:val="00E70390"/>
    <w:rsid w:val="00E75F48"/>
    <w:rsid w:val="00E763B7"/>
    <w:rsid w:val="00EB7661"/>
    <w:rsid w:val="00EC354B"/>
    <w:rsid w:val="00ED06CC"/>
    <w:rsid w:val="00EE1ABE"/>
    <w:rsid w:val="00EF250E"/>
    <w:rsid w:val="00F130CF"/>
    <w:rsid w:val="00F15873"/>
    <w:rsid w:val="00F233FF"/>
    <w:rsid w:val="00F263F5"/>
    <w:rsid w:val="00F26CD2"/>
    <w:rsid w:val="00F46BE5"/>
    <w:rsid w:val="00F57B5A"/>
    <w:rsid w:val="00F6616C"/>
    <w:rsid w:val="00F73953"/>
    <w:rsid w:val="00F823F7"/>
    <w:rsid w:val="00F86BE7"/>
    <w:rsid w:val="00F871C9"/>
    <w:rsid w:val="00F922E3"/>
    <w:rsid w:val="00FC7EED"/>
    <w:rsid w:val="00FD2896"/>
    <w:rsid w:val="00FF4B02"/>
    <w:rsid w:val="00FF52FC"/>
    <w:rsid w:val="16742753"/>
    <w:rsid w:val="71E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/>
      <w:u w:val="none"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31"/>
    <w:basedOn w:val="8"/>
    <w:qFormat/>
    <w:uiPriority w:val="0"/>
    <w:rPr>
      <w:rFonts w:hint="default" w:ascii="华文楷体" w:hAnsi="华文楷体" w:eastAsia="华文楷体" w:cs="华文楷体"/>
      <w:b/>
      <w:color w:val="000000"/>
      <w:sz w:val="28"/>
      <w:szCs w:val="28"/>
      <w:u w:val="none"/>
    </w:rPr>
  </w:style>
  <w:style w:type="character" w:customStyle="1" w:styleId="15">
    <w:name w:val="font01"/>
    <w:basedOn w:val="8"/>
    <w:qFormat/>
    <w:uiPriority w:val="0"/>
    <w:rPr>
      <w:rFonts w:hint="default" w:ascii="华文楷体" w:hAnsi="华文楷体" w:eastAsia="华文楷体" w:cs="华文楷体"/>
      <w:b/>
      <w:color w:val="000000"/>
      <w:sz w:val="28"/>
      <w:szCs w:val="28"/>
      <w:u w:val="none"/>
      <w:vertAlign w:val="subscript"/>
    </w:rPr>
  </w:style>
  <w:style w:type="character" w:customStyle="1" w:styleId="16">
    <w:name w:val="文档结构图 Char"/>
    <w:basedOn w:val="8"/>
    <w:link w:val="3"/>
    <w:semiHidden/>
    <w:uiPriority w:val="99"/>
    <w:rPr>
      <w:rFonts w:ascii="宋体" w:hAnsi="Tahoma" w:eastAsia="宋体"/>
      <w:sz w:val="18"/>
      <w:szCs w:val="18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302</Words>
  <Characters>1724</Characters>
  <Lines>14</Lines>
  <Paragraphs>4</Paragraphs>
  <TotalTime>1</TotalTime>
  <ScaleCrop>false</ScaleCrop>
  <LinksUpToDate>false</LinksUpToDate>
  <CharactersWithSpaces>2022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2019-03-21T02:04:00Z</dcterms:created>
  <dc:creator>Administrator</dc:creator>
  <cp:lastModifiedBy>吴凡</cp:lastModifiedBy>
  <cp:lastPrinted>2019-03-25T01:05:00Z</cp:lastPrinted>
  <dcterms:modified xsi:type="dcterms:W3CDTF">2019-09-25T01:51:36Z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