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华南理工大学公共政策研究院2019年博士后招聘启事</w:t>
      </w:r>
    </w:p>
    <w:p>
      <w:pPr>
        <w:rPr>
          <w:rFonts w:hint="eastAsia"/>
        </w:rPr>
      </w:pPr>
      <w:bookmarkStart w:id="0" w:name="_GoBack"/>
      <w:bookmarkEnd w:id="0"/>
      <w:r>
        <w:rPr>
          <w:rFonts w:hint="eastAsia"/>
        </w:rPr>
        <w:t>一、单位简介</w:t>
      </w:r>
    </w:p>
    <w:p>
      <w:pPr>
        <w:rPr>
          <w:rFonts w:hint="eastAsia"/>
        </w:rPr>
      </w:pPr>
      <w:r>
        <w:rPr>
          <w:rFonts w:hint="eastAsia"/>
        </w:rPr>
        <w:t>华南理工大学公共政策研究院（IPP）是国际著名学者领导的国家高端智库，是一个独立、非营利性的知识创新与公共政策研究平台，由华南理工大学校友莫道明先生于2012年捐资创建。经过多年建设，公共政策研究院已经发展成为华南地区具有广泛影响力和社会知名度的综合型智库，也是新时代下华南理工大学建设“双一流”大学的重要品牌。</w:t>
      </w:r>
    </w:p>
    <w:p>
      <w:pPr>
        <w:rPr>
          <w:rFonts w:hint="eastAsia"/>
        </w:rPr>
      </w:pPr>
      <w:r>
        <w:rPr>
          <w:rFonts w:hint="eastAsia"/>
        </w:rPr>
        <w:t>公共政策研究院坚持“国际视野，中国情怀”，形成了一支以国际著名学者为领军人物的高水平研究团队，围绕中国的国家治理、经济政策、社会政策、中国话语权与国际关系等开展一系列的研究和田野调查工作。自成立以来，公共政策研究院在诸多重大议题上所开展的前瞻性与应对性研究成果，得到了中央和地方有关部门的采纳和肯定，并在此基础上形成了知识创新和政策咨询协调发展的良好格局。</w:t>
      </w:r>
    </w:p>
    <w:p>
      <w:pPr>
        <w:rPr>
          <w:rFonts w:hint="eastAsia"/>
        </w:rPr>
      </w:pPr>
      <w:r>
        <w:rPr>
          <w:rFonts w:hint="eastAsia"/>
        </w:rPr>
        <w:t>公共政策研究院一直秉承独立、客观、有效的核心价值理念，扎根真实世界，积极回应转型过程中国家的重大政治、经济、社会和外交问题，致力于知识创新和专业的政策研究。目前，公共政策研究院下设经济政策研究中心、社会政策研究中心、外交政策研究中心、国家治理研究中心、媒体与传播中心、行政中心等，现有研究人员均毕业于海内外顶级名校。公共政策研究院的愿景是打造开放式的知识创新和政策研究平台，成为世界领先的中国新型智库，为效益更好、效率更高和更加公平的中国公共政策而努力。</w:t>
      </w:r>
    </w:p>
    <w:p>
      <w:pPr>
        <w:rPr>
          <w:rFonts w:hint="eastAsia"/>
        </w:rPr>
      </w:pPr>
      <w:r>
        <w:rPr>
          <w:rFonts w:hint="eastAsia"/>
        </w:rPr>
        <w:t>为深入推进研究院迈向具有世界影响力的中国一流智库建设，打造一支学术素质高、创新能力强的政策研究人才队伍，实现新一轮跨越式发展，我院面向海内外招聘优秀博士后人才，竭诚欢迎加盟，共创美好未来。</w:t>
      </w:r>
    </w:p>
    <w:p>
      <w:pPr>
        <w:rPr>
          <w:rFonts w:hint="eastAsia"/>
        </w:rPr>
      </w:pPr>
      <w:r>
        <w:rPr>
          <w:rFonts w:hint="eastAsia"/>
        </w:rPr>
        <w:t>二、招聘岗位</w:t>
      </w:r>
    </w:p>
    <w:p>
      <w:pPr>
        <w:rPr>
          <w:rFonts w:hint="eastAsia"/>
        </w:rPr>
      </w:pPr>
      <w:r>
        <w:rPr>
          <w:rFonts w:hint="eastAsia"/>
        </w:rPr>
        <w:t>岗位名称：博士后</w:t>
      </w:r>
    </w:p>
    <w:p>
      <w:pPr>
        <w:rPr>
          <w:rFonts w:hint="eastAsia"/>
        </w:rPr>
      </w:pPr>
      <w:r>
        <w:rPr>
          <w:rFonts w:hint="eastAsia"/>
        </w:rPr>
        <w:t>招聘人数：5-8人</w:t>
      </w:r>
    </w:p>
    <w:p>
      <w:pPr>
        <w:rPr>
          <w:rFonts w:hint="eastAsia"/>
        </w:rPr>
      </w:pPr>
      <w:r>
        <w:rPr>
          <w:rFonts w:hint="eastAsia"/>
        </w:rPr>
        <w:t>三、招聘专业与方向</w:t>
      </w:r>
    </w:p>
    <w:p>
      <w:pPr>
        <w:rPr>
          <w:rFonts w:hint="eastAsia"/>
        </w:rPr>
      </w:pPr>
      <w:r>
        <w:rPr>
          <w:rFonts w:hint="eastAsia"/>
        </w:rPr>
        <w:t>应聘者应具有互联网研究（关注互联网政策、互联网治理、计算机／互联网技术、科技政策；专业为计算机、计算机工程、网络工程、计算机科学技术、传播等）、文化研究（文化转型、文化比较等）、经济学（市场体制研究、企业管理等）、社会学（社会转型研究等）、法学（司法体制等）、政治学（比较体制研究等）等与公共政策相关的专业背景，且符合研究院政策研究的发展方向。</w:t>
      </w:r>
    </w:p>
    <w:p>
      <w:pPr>
        <w:rPr>
          <w:rFonts w:hint="eastAsia"/>
        </w:rPr>
      </w:pPr>
      <w:r>
        <w:rPr>
          <w:rFonts w:hint="eastAsia"/>
        </w:rPr>
        <w:t>四、岗位设置及薪酬待遇</w:t>
      </w:r>
    </w:p>
    <w:p>
      <w:pPr>
        <w:rPr>
          <w:rFonts w:hint="eastAsia"/>
        </w:rPr>
      </w:pPr>
      <w:r>
        <w:rPr>
          <w:rFonts w:hint="eastAsia"/>
        </w:rPr>
        <w:t>博士后岗位设置为：Ⅰ类博士后和Ⅱ类博士后；根据申请者的教育经历、创新能力、学术成果和水平、发展潜力等条件聘用到相应博士后岗位，实行分类招收聘用和考核管理(具体考核办法由我院结合学校有关规定及研究院政策研究报告需求另行制定)。</w:t>
      </w:r>
    </w:p>
    <w:p>
      <w:pPr>
        <w:rPr>
          <w:rFonts w:hint="eastAsia"/>
        </w:rPr>
      </w:pPr>
      <w:r>
        <w:rPr>
          <w:rFonts w:hint="eastAsia"/>
        </w:rPr>
        <w:t>1.学校提供26～32万元人民币的岗位年薪,并参照校内同级人员的标准为博士后缴纳“五险一金”。</w:t>
      </w:r>
    </w:p>
    <w:p>
      <w:pPr>
        <w:rPr>
          <w:rFonts w:hint="eastAsia"/>
        </w:rPr>
      </w:pPr>
      <w:r>
        <w:rPr>
          <w:rFonts w:hint="eastAsia"/>
        </w:rPr>
        <w:t>2.博士后子女享受学校教职工子女入托、入学同等待遇。</w:t>
      </w:r>
    </w:p>
    <w:p>
      <w:pPr>
        <w:rPr>
          <w:rFonts w:hint="eastAsia"/>
        </w:rPr>
      </w:pPr>
      <w:r>
        <w:rPr>
          <w:rFonts w:hint="eastAsia"/>
        </w:rPr>
        <w:t>3.博士后科研成果按学校和研究院的科研奖励规定享受科研奖励。</w:t>
      </w:r>
    </w:p>
    <w:p>
      <w:pPr>
        <w:rPr>
          <w:rFonts w:hint="eastAsia"/>
        </w:rPr>
      </w:pPr>
      <w:r>
        <w:rPr>
          <w:rFonts w:hint="eastAsia"/>
        </w:rPr>
        <w:t>4.按学校规定为博士后提供租住公寓或租房补贴。</w:t>
      </w:r>
    </w:p>
    <w:p>
      <w:pPr>
        <w:rPr>
          <w:rFonts w:hint="eastAsia"/>
        </w:rPr>
      </w:pPr>
      <w:r>
        <w:rPr>
          <w:rFonts w:hint="eastAsia"/>
        </w:rPr>
        <w:t>5.学校规定的其他待遇。</w:t>
      </w:r>
    </w:p>
    <w:p>
      <w:pPr>
        <w:rPr>
          <w:rFonts w:hint="eastAsia"/>
        </w:rPr>
      </w:pPr>
      <w:r>
        <w:rPr>
          <w:rFonts w:hint="eastAsia"/>
        </w:rPr>
        <w:t>五、招聘条件</w:t>
      </w:r>
    </w:p>
    <w:p>
      <w:pPr>
        <w:rPr>
          <w:rFonts w:hint="eastAsia"/>
        </w:rPr>
      </w:pPr>
      <w:r>
        <w:rPr>
          <w:rFonts w:hint="eastAsia"/>
        </w:rPr>
        <w:t>1.年龄在35周岁以下。</w:t>
      </w:r>
    </w:p>
    <w:p>
      <w:pPr>
        <w:rPr>
          <w:rFonts w:hint="eastAsia"/>
        </w:rPr>
      </w:pPr>
      <w:r>
        <w:rPr>
          <w:rFonts w:hint="eastAsia"/>
        </w:rPr>
        <w:t>2.申请Ⅰ类博士后岗位者，应在国（境）外世界排名前100位的大学获得博士学位（大学排名以2018年ARWU、QS、THE、USNews中的任何一种作为认定依据即可）。</w:t>
      </w:r>
    </w:p>
    <w:p>
      <w:pPr>
        <w:rPr>
          <w:rFonts w:hint="eastAsia"/>
        </w:rPr>
      </w:pPr>
      <w:r>
        <w:rPr>
          <w:rFonts w:hint="eastAsia"/>
        </w:rPr>
        <w:t>3.申请Ⅱ类博士后岗位者，应在国内“双一流”建设高校、世界排名前500位大学或中科院直属研究院所获得本科或博士研究生学历，且获得博士学位或通过博士学位论文答辩的优秀者。</w:t>
      </w:r>
    </w:p>
    <w:p>
      <w:pPr>
        <w:rPr>
          <w:rFonts w:hint="eastAsia"/>
        </w:rPr>
      </w:pPr>
      <w:r>
        <w:rPr>
          <w:rFonts w:hint="eastAsia"/>
        </w:rPr>
        <w:t>六、聘期管理及发展前景</w:t>
      </w:r>
    </w:p>
    <w:p>
      <w:pPr>
        <w:rPr>
          <w:rFonts w:hint="eastAsia"/>
        </w:rPr>
      </w:pPr>
      <w:r>
        <w:rPr>
          <w:rFonts w:hint="eastAsia"/>
        </w:rPr>
        <w:t>1.Ⅰ、Ⅱ类博士后在站时间原则上为3年。</w:t>
      </w:r>
    </w:p>
    <w:p>
      <w:pPr>
        <w:rPr>
          <w:rFonts w:hint="eastAsia"/>
        </w:rPr>
      </w:pPr>
      <w:r>
        <w:rPr>
          <w:rFonts w:hint="eastAsia"/>
        </w:rPr>
        <w:t>2.我院根据考核情况，对出站博士后择优选聘或者推荐学校有关教学科研岗位。</w:t>
      </w:r>
    </w:p>
    <w:p>
      <w:pPr>
        <w:rPr>
          <w:rFonts w:hint="eastAsia"/>
        </w:rPr>
      </w:pPr>
      <w:r>
        <w:rPr>
          <w:rFonts w:hint="eastAsia"/>
        </w:rPr>
        <w:t>3.学校鼓励和支持博士后在站期间申报国家和广东省的各类博士后人才项目和研究项目，获得项目资助的，按学校规定享受相关待遇。</w:t>
      </w:r>
    </w:p>
    <w:p>
      <w:pPr>
        <w:rPr>
          <w:rFonts w:hint="eastAsia"/>
        </w:rPr>
      </w:pPr>
      <w:r>
        <w:rPr>
          <w:rFonts w:hint="eastAsia"/>
        </w:rPr>
        <w:t>4.博士后在站期间可按学校规定申报高级专业技术职务资格，指标单列。</w:t>
      </w:r>
    </w:p>
    <w:p>
      <w:pPr>
        <w:rPr>
          <w:rFonts w:hint="eastAsia"/>
        </w:rPr>
      </w:pPr>
      <w:r>
        <w:rPr>
          <w:rFonts w:hint="eastAsia"/>
        </w:rPr>
        <w:t>七、应聘程序</w:t>
      </w:r>
    </w:p>
    <w:p>
      <w:pPr>
        <w:rPr>
          <w:rFonts w:hint="eastAsia"/>
        </w:rPr>
      </w:pPr>
      <w:r>
        <w:rPr>
          <w:rFonts w:hint="eastAsia"/>
        </w:rPr>
        <w:t>华南理工大学博士后岗位申请表（请下载附件并按说明填写、提交申请表和要求的附件证明材料），并将《申请表》和个人简历发至我院联系人邮箱，研究院按规定程序选聘。</w:t>
      </w:r>
    </w:p>
    <w:p>
      <w:pPr>
        <w:rPr>
          <w:rFonts w:hint="eastAsia"/>
        </w:rPr>
      </w:pPr>
      <w:r>
        <w:rPr>
          <w:rFonts w:hint="eastAsia"/>
        </w:rPr>
        <w:t>八、联系方式</w:t>
      </w:r>
    </w:p>
    <w:p>
      <w:pPr>
        <w:rPr>
          <w:rFonts w:hint="eastAsia"/>
        </w:rPr>
      </w:pPr>
      <w:r>
        <w:rPr>
          <w:rFonts w:hint="eastAsia"/>
        </w:rPr>
        <w:t>联系人：周老师</w:t>
      </w:r>
    </w:p>
    <w:p>
      <w:pPr>
        <w:rPr>
          <w:rFonts w:hint="eastAsia"/>
        </w:rPr>
      </w:pPr>
      <w:r>
        <w:rPr>
          <w:rFonts w:hint="eastAsia"/>
        </w:rPr>
        <w:t>联系电话：020-87112324</w:t>
      </w:r>
    </w:p>
    <w:p>
      <w:pPr>
        <w:rPr>
          <w:rFonts w:hint="eastAsia"/>
        </w:rPr>
      </w:pPr>
      <w:r>
        <w:rPr>
          <w:rFonts w:hint="eastAsia"/>
        </w:rPr>
        <w:t>邮箱：hr@ipp.org.cn；应聘邮件主题请写“硕博招聘网+姓名+博士后”。</w:t>
      </w:r>
    </w:p>
    <w:p>
      <w:pPr>
        <w:rPr>
          <w:rFonts w:hint="eastAsia"/>
        </w:rPr>
      </w:pPr>
      <w:r>
        <w:rPr>
          <w:rFonts w:hint="eastAsia"/>
        </w:rPr>
        <w:t>官网：www.ipp.org.cn</w:t>
      </w:r>
    </w:p>
    <w:p>
      <w:pPr>
        <w:rPr>
          <w:rFonts w:hint="eastAsia"/>
        </w:rPr>
      </w:pPr>
      <w:r>
        <w:rPr>
          <w:rFonts w:hint="eastAsia"/>
        </w:rPr>
        <w:t>微信公众号：IPP评论</w:t>
      </w:r>
    </w:p>
    <w:p>
      <w:r>
        <w:rPr>
          <w:rFonts w:hint="eastAsia"/>
        </w:rPr>
        <w:t>附件：华南理工大学博士后岗位申请表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D7702"/>
    <w:rsid w:val="324D7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2019-11-19T07:55:00Z</dcterms:created>
  <dc:creator>Administrator</dc:creator>
  <cp:lastModifiedBy>Administrator</cp:lastModifiedBy>
  <dcterms:modified xsi:type="dcterms:W3CDTF">2019-11-19T07:56:09Z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